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ResumeTitle"/>
      </w:pPr>
      <w:r>
        <w:t>ЛЕОНИД ЧЕКИН</w:t>
      </w:r>
    </w:p>
    <w:p>
      <w:pPr>
        <w:spacing w:after="100"/>
      </w:pPr>
      <w:r>
        <w:rPr>
          <w:b/>
          <w:color w:val="20778B"/>
          <w:sz w:val="22"/>
        </w:rPr>
        <w:t>Python Backend / AI-Assisted Developer</w:t>
      </w:r>
    </w:p>
    <w:p>
      <w:pPr>
        <w:spacing w:after="220"/>
      </w:pPr>
      <w:r>
        <w:rPr>
          <w:sz w:val="17"/>
        </w:rPr>
        <w:t>Новороссийск · удалённо / проектно · Telegram: @leonchek97</w:t>
        <w:br/>
      </w:r>
      <w:r>
        <w:rPr>
          <w:sz w:val="17"/>
        </w:rPr>
        <w:t>Портфолио: leonid-portfolio.onrender.com  ·  GitHub: github.com/leonidchekin55  ·  Email: leonidchekin55@gmail.com</w:t>
      </w:r>
    </w:p>
    <w:p>
      <w:pPr>
        <w:pStyle w:val="ResumeSection"/>
      </w:pPr>
      <w:r>
        <w:t>ПРОФИЛЬ</w:t>
      </w:r>
    </w:p>
    <w:p>
      <w:r>
        <w:t>С 2022 года выполняю коммерческие задачи на Python: backend, Telegram-боты, API-интеграции и автоматизация бизнес-процессов. Основной формат работы — AI-assisted через Codex, Claude и ChatGPT: формулирую задачи, собираю решения с помощью AI, самостоятельно проверяю сценарии, интеграции, логи, тесты и результат. Работаю с Git, Linux и удалёнными окружениями. Не позиционирую себя как разработчика, который вручную пишет весь код без AI.</w:t>
      </w:r>
    </w:p>
    <w:p>
      <w:pPr>
        <w:pStyle w:val="ResumeSection"/>
      </w:pPr>
      <w:r>
        <w:t>СТЕК И ПРАКТИКА</w:t>
      </w:r>
    </w:p>
    <w:p>
      <w:r>
        <w:t>Python · FastAPI · REST API · webhooks · PostgreSQL / SQLite · SQLAlchemy · Git · Docker / Compose · Linux / SSH · Pytest · Telegram Bot API / aiogram · LLM API / Ollama · обработка CSV/PDF/TXT · интеграции CRM и внешних сервисов</w:t>
      </w:r>
    </w:p>
    <w:p>
      <w:pPr>
        <w:pStyle w:val="ResumeSection"/>
      </w:pPr>
      <w:r>
        <w:t>КЛЮЧЕВЫЕ ПРОЕКТЫ</w:t>
      </w:r>
    </w:p>
    <w:p>
      <w:pPr>
        <w:pStyle w:val="ResumeRole"/>
      </w:pPr>
      <w:r>
        <w:t>ATLAS Studio · личный локальный MVP · 2026</w:t>
      </w:r>
    </w:p>
    <w:p>
      <w:pPr>
        <w:spacing w:after="20"/>
      </w:pPr>
      <w:r>
        <w:t>Единая платформа с 15 функциональными демомодулями: AI-администратор/FAQ, Telegram CRM, мониторинг URL, анализ CSV, онлайн-запись с защитой от двойной записи, поиск по базе знаний с источниками, текстовые PDF/TXT, товары маркетплейсов, ответы на отзывы, контент, профили агентов, событийные правила, inbox, аналитика и мобильная Mini App-страница. Общая веб-панель, Swagger API и Pytest. Это интегрированный прототип, а не 15 независимых коммерческих SaaS; реальные интеграции и многопользовательская защита требуют доработки.</w:t>
      </w:r>
    </w:p>
    <w:p>
      <w:pPr>
        <w:spacing w:after="80"/>
      </w:pPr>
      <w:r>
        <w:rPr>
          <w:b/>
          <w:sz w:val="16"/>
        </w:rPr>
        <w:t xml:space="preserve">Стек: </w:t>
      </w:r>
      <w:r>
        <w:rPr>
          <w:sz w:val="16"/>
        </w:rPr>
        <w:t>Python, FastAPI, SQLite, HTML/CSS/JavaScript, Pytest; Telegram и LLM опционально</w:t>
      </w:r>
    </w:p>
    <w:p>
      <w:pPr>
        <w:pStyle w:val="ResumeRole"/>
      </w:pPr>
      <w:r>
        <w:t>Pulseboard · публичное демонстрационное приложение</w:t>
      </w:r>
    </w:p>
    <w:p>
      <w:pPr>
        <w:spacing w:after="20"/>
      </w:pPr>
      <w:r>
        <w:t>API для командных проектов и задач: изолированные сессии, JWT и роли, управление задачами, идемпотентные webhook-события, фоновые операции. Публичный демостенд на Render.</w:t>
      </w:r>
    </w:p>
    <w:p>
      <w:pPr>
        <w:spacing w:after="80"/>
      </w:pPr>
      <w:r>
        <w:rPr>
          <w:b/>
          <w:sz w:val="16"/>
        </w:rPr>
        <w:t xml:space="preserve">Стек: </w:t>
      </w:r>
      <w:r>
        <w:rPr>
          <w:sz w:val="16"/>
        </w:rPr>
        <w:t>FastAPI, PostgreSQL, SQLAlchemy, Redis, Celery</w:t>
      </w:r>
    </w:p>
    <w:p>
      <w:pPr>
        <w:pStyle w:val="ResumeRole"/>
      </w:pPr>
      <w:r>
        <w:t>Knowledge Assistant · публичное демонстрационное приложение</w:t>
      </w:r>
    </w:p>
    <w:p>
      <w:pPr>
        <w:spacing w:after="20"/>
      </w:pPr>
      <w:r>
        <w:t>Загрузка и обработка документов с поиском фрагментов и указанием источников; интерфейс и API с отдельными пользовательскими пространствами демоданных.</w:t>
      </w:r>
    </w:p>
    <w:p>
      <w:pPr>
        <w:spacing w:after="80"/>
      </w:pPr>
      <w:r>
        <w:rPr>
          <w:b/>
          <w:sz w:val="16"/>
        </w:rPr>
        <w:t xml:space="preserve">Стек: </w:t>
      </w:r>
      <w:r>
        <w:rPr>
          <w:sz w:val="16"/>
        </w:rPr>
        <w:t>FastAPI, React, RAG/search, OpenRouter; локальная конфигурация Qdrant/Ollama</w:t>
      </w:r>
    </w:p>
    <w:p>
      <w:pPr>
        <w:pStyle w:val="ResumeRole"/>
      </w:pPr>
      <w:r>
        <w:t>City Sentinel · командный MVP</w:t>
      </w:r>
    </w:p>
    <w:p>
      <w:pPr>
        <w:spacing w:after="20"/>
      </w:pPr>
      <w:r>
        <w:t>Backend телеметрии для инженерных систем: сбор и валидация MQTT, PostgreSQL/InfluxDB, online/offline-статусы, моделирование данных и проверка сценариев. Production-развёртывание требует отдельной инфраструктуры.</w:t>
      </w:r>
    </w:p>
    <w:p>
      <w:pPr>
        <w:spacing w:after="80"/>
      </w:pPr>
      <w:r>
        <w:rPr>
          <w:b/>
          <w:sz w:val="16"/>
        </w:rPr>
        <w:t xml:space="preserve">Стек: </w:t>
      </w:r>
      <w:r>
        <w:rPr>
          <w:sz w:val="16"/>
        </w:rPr>
        <w:t>FastAPI, PostgreSQL, InfluxDB, MQTT, Docker Compose, Pytest</w:t>
      </w:r>
    </w:p>
    <w:p>
      <w:pPr>
        <w:pStyle w:val="ResumeRole"/>
      </w:pPr>
      <w:r>
        <w:t>Клиентские автоматизации · коммерческие задачи</w:t>
      </w:r>
    </w:p>
    <w:p>
      <w:pPr>
        <w:spacing w:after="20"/>
      </w:pPr>
      <w:r>
        <w:t>Telegram-боты и интеграции сервисов через API/webhooks; автоматизация CRM и передачи данных. Реализован платёжный сценарий магазина Tilda + Т-Банк + АТОЛ Онлайн. Клиентские исходники и данные не публикую.</w:t>
      </w:r>
    </w:p>
    <w:p>
      <w:pPr>
        <w:spacing w:after="80"/>
      </w:pPr>
      <w:r>
        <w:rPr>
          <w:b/>
          <w:sz w:val="16"/>
        </w:rPr>
        <w:t xml:space="preserve">Стек: </w:t>
      </w:r>
      <w:r>
        <w:rPr>
          <w:sz w:val="16"/>
        </w:rPr>
        <w:t>Python, Telegram Bot API, REST/webhooks, CRM, интеграции платежей</w:t>
      </w:r>
    </w:p>
    <w:p>
      <w:pPr>
        <w:pStyle w:val="ResumeSection"/>
      </w:pPr>
      <w:r>
        <w:t>ОПЫТ / ОБРАЗОВАНИЕ</w:t>
      </w:r>
    </w:p>
    <w:p>
      <w:r>
        <w:t>2022 — настоящее время · проектная backend/AI-assisted разработка и интеграции для клиентов, собственные демо и командные проекты. До этого — работа с количественными данными и автоматизацией торговых расчётов (~3,5 года).</w:t>
      </w:r>
    </w:p>
    <w:p>
      <w:r>
        <w:t>НКСЭ, техник-программист (2013–2017). Английский: читаю и отвечаю письменно с помощью переводчика; свободные устные разговоры не веду.</w:t>
      </w:r>
    </w:p>
    <w:sectPr w:rsidR="00FC693F" w:rsidRPr="0006063C" w:rsidSect="00034616">
      <w:footerReference w:type="default" r:id="rId9"/>
      <w:pgSz w:w="12240" w:h="15840"/>
      <w:pgMar w:top="893" w:right="1008" w:bottom="806" w:left="1008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728699"/>
        <w:sz w:val="14"/>
      </w:rPr>
      <w:t>Обновлено: октябрь 2026 · Портфолио содержит демо и закрытые коммерческие кейсы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DejaVu Sans" w:hAnsi="DejaVu Sans"/>
      <w:color w:val="23344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Title">
    <w:name w:val="ResumeTitle"/>
    <w:pPr>
      <w:spacing w:before="0" w:after="20"/>
    </w:pPr>
    <w:rPr>
      <w:rFonts w:ascii="DejaVu Sans" w:hAnsi="DejaVu Sans"/>
      <w:b/>
      <w:color w:val="17304A"/>
      <w:sz w:val="42"/>
    </w:rPr>
  </w:style>
  <w:style w:type="paragraph" w:customStyle="1" w:styleId="ResumeSection">
    <w:name w:val="ResumeSection"/>
    <w:pPr>
      <w:spacing w:before="160" w:after="80"/>
    </w:pPr>
    <w:rPr>
      <w:rFonts w:ascii="DejaVu Sans" w:hAnsi="DejaVu Sans"/>
      <w:b/>
      <w:color w:val="19556D"/>
      <w:sz w:val="22"/>
    </w:rPr>
  </w:style>
  <w:style w:type="paragraph" w:customStyle="1" w:styleId="ResumeRole">
    <w:name w:val="ResumeRole"/>
    <w:pPr>
      <w:spacing w:before="0" w:after="40"/>
    </w:pPr>
    <w:rPr>
      <w:rFonts w:ascii="DejaVu Sans" w:hAnsi="DejaVu Sans"/>
      <w:b/>
      <w:color w:val="1E374E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